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8D7AB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proofErr w:type="spellStart"/>
      <w:r w:rsidRPr="002727FE">
        <w:rPr>
          <w:rFonts w:asciiTheme="minorHAnsi" w:hAnsiTheme="minorHAnsi" w:cstheme="minorHAnsi"/>
          <w:bCs/>
        </w:rPr>
        <w:t>Titlu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</w:rPr>
        <w:t>proiect</w:t>
      </w:r>
      <w:proofErr w:type="spellEnd"/>
      <w:r w:rsidRPr="002727FE">
        <w:rPr>
          <w:rFonts w:asciiTheme="minorHAnsi" w:hAnsiTheme="minorHAnsi" w:cstheme="minorHAnsi"/>
          <w:bCs/>
        </w:rPr>
        <w:t xml:space="preserve">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titlu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proiect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>&gt;</w:t>
      </w:r>
    </w:p>
    <w:p w14:paraId="7B76770F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Cod SMIS: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&lt;cod SMIS&gt;</w:t>
      </w:r>
    </w:p>
    <w:p w14:paraId="0AC286A5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Contract de </w:t>
      </w:r>
      <w:proofErr w:type="spellStart"/>
      <w:r w:rsidRPr="002727FE">
        <w:rPr>
          <w:rFonts w:asciiTheme="minorHAnsi" w:hAnsiTheme="minorHAnsi" w:cstheme="minorHAnsi"/>
          <w:bCs/>
        </w:rPr>
        <w:t>finanțare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</w:rPr>
        <w:t>nr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>.___________________</w:t>
      </w:r>
    </w:p>
    <w:p w14:paraId="127DFF15" w14:textId="77777777" w:rsidR="00EB3766" w:rsidRPr="002727FE" w:rsidRDefault="00EB3766">
      <w:pPr>
        <w:rPr>
          <w:rFonts w:asciiTheme="minorHAnsi" w:hAnsiTheme="minorHAnsi" w:cstheme="minorHAnsi"/>
        </w:rPr>
      </w:pPr>
    </w:p>
    <w:p w14:paraId="4069EA06" w14:textId="77777777" w:rsidR="002727FE" w:rsidRDefault="002727FE"/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1544"/>
        <w:gridCol w:w="1613"/>
        <w:gridCol w:w="3133"/>
        <w:gridCol w:w="1988"/>
        <w:gridCol w:w="1278"/>
        <w:gridCol w:w="1982"/>
        <w:gridCol w:w="1278"/>
        <w:gridCol w:w="1105"/>
      </w:tblGrid>
      <w:tr w:rsidR="005769AA" w:rsidRPr="00705245" w14:paraId="3043A7B6" w14:textId="53F42E7D" w:rsidTr="005769AA">
        <w:tc>
          <w:tcPr>
            <w:tcW w:w="175" w:type="pct"/>
            <w:shd w:val="clear" w:color="auto" w:fill="auto"/>
          </w:tcPr>
          <w:p w14:paraId="01BA5B67" w14:textId="0BC289C9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Nr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crt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35" w:type="pct"/>
            <w:shd w:val="clear" w:color="auto" w:fill="auto"/>
          </w:tcPr>
          <w:p w14:paraId="65511F3C" w14:textId="6494CDA3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/ cod indicator</w:t>
            </w:r>
          </w:p>
        </w:tc>
        <w:tc>
          <w:tcPr>
            <w:tcW w:w="559" w:type="pct"/>
            <w:shd w:val="clear" w:color="auto" w:fill="auto"/>
          </w:tcPr>
          <w:p w14:paraId="74283011" w14:textId="4AD84226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Tip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calitativ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cantitativ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valoric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086" w:type="pct"/>
            <w:shd w:val="clear" w:color="auto" w:fill="auto"/>
          </w:tcPr>
          <w:p w14:paraId="44C8E2E7" w14:textId="5D854B8A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Descriere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69B592F4" w14:textId="40171A97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Criteriu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validare</w:t>
            </w:r>
            <w:proofErr w:type="spellEnd"/>
          </w:p>
        </w:tc>
        <w:tc>
          <w:tcPr>
            <w:tcW w:w="443" w:type="pct"/>
            <w:shd w:val="clear" w:color="auto" w:fill="auto"/>
          </w:tcPr>
          <w:p w14:paraId="75D38F14" w14:textId="7EB35A68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Termen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</w:p>
        </w:tc>
        <w:tc>
          <w:tcPr>
            <w:tcW w:w="687" w:type="pct"/>
            <w:shd w:val="clear" w:color="auto" w:fill="auto"/>
          </w:tcPr>
          <w:p w14:paraId="5024D672" w14:textId="3AD438DE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Documente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dovezi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care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probează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îndeplinirea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criteriilor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43" w:type="pct"/>
          </w:tcPr>
          <w:p w14:paraId="755630EC" w14:textId="76E266E2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Țintă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3" w:type="pct"/>
          </w:tcPr>
          <w:p w14:paraId="59A86480" w14:textId="07A1B865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Tintă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rezultat</w:t>
            </w:r>
            <w:proofErr w:type="spellEnd"/>
          </w:p>
        </w:tc>
      </w:tr>
      <w:tr w:rsidR="005769AA" w:rsidRPr="00705245" w14:paraId="72882543" w14:textId="2C245C57" w:rsidTr="005769AA">
        <w:tc>
          <w:tcPr>
            <w:tcW w:w="175" w:type="pct"/>
            <w:shd w:val="clear" w:color="auto" w:fill="auto"/>
            <w:vAlign w:val="center"/>
          </w:tcPr>
          <w:p w14:paraId="2E85B1D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A04F600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Demararea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0B5E36DE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86BA676" w14:textId="77777777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Momentul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inițierii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primei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4DDBF1B" w14:textId="07DB3798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Minim 1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</w:t>
            </w:r>
            <w:r w:rsid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demarată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19F9382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08EC766F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Dovadă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invitație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anunț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</w:p>
        </w:tc>
        <w:tc>
          <w:tcPr>
            <w:tcW w:w="443" w:type="pct"/>
          </w:tcPr>
          <w:p w14:paraId="3C9AD747" w14:textId="2127FC15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09F74748" w14:textId="5F5C9F4C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43FD04" w14:textId="298AB2BA" w:rsidTr="005769AA">
        <w:tc>
          <w:tcPr>
            <w:tcW w:w="175" w:type="pct"/>
            <w:shd w:val="clear" w:color="auto" w:fill="auto"/>
            <w:vAlign w:val="center"/>
          </w:tcPr>
          <w:p w14:paraId="7B2649A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3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6E534B0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2222F851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29CEDA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furnizare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prestare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execuție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lucrări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495507CA" w14:textId="53EE1ED4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Toate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termen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r w:rsidR="00826A17">
              <w:rPr>
                <w:rFonts w:ascii="Calibri" w:hAnsi="Calibri" w:cs="Calibri"/>
                <w:spacing w:val="-6"/>
              </w:rPr>
              <w:t>10</w:t>
            </w:r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E18A31A" w14:textId="58613A5B" w:rsidR="005769AA" w:rsidRPr="00705245" w:rsidRDefault="00826A17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10</w:t>
            </w:r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2360AA9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</w:p>
        </w:tc>
        <w:tc>
          <w:tcPr>
            <w:tcW w:w="443" w:type="pct"/>
          </w:tcPr>
          <w:p w14:paraId="4A133C2A" w14:textId="1917CAD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8F7558C" w14:textId="40CE98B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393E897B" w14:textId="5399BCBE" w:rsidTr="005769AA">
        <w:tc>
          <w:tcPr>
            <w:tcW w:w="175" w:type="pct"/>
            <w:shd w:val="clear" w:color="auto" w:fill="auto"/>
            <w:vAlign w:val="center"/>
          </w:tcPr>
          <w:p w14:paraId="314E539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4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4EA09EC" w14:textId="50611EC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418B6772" w14:textId="7E1DBA9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1C0C498C" w14:textId="42C7D913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termen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r w:rsidR="00826A17">
              <w:rPr>
                <w:rFonts w:ascii="Calibri" w:hAnsi="Calibri" w:cs="Calibri"/>
                <w:spacing w:val="-6"/>
              </w:rPr>
              <w:t>12</w:t>
            </w:r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E6E3E2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Cerere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652294C" w14:textId="537FFC0C" w:rsidR="005769AA" w:rsidRPr="00705245" w:rsidRDefault="00826A17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12</w:t>
            </w:r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1906E9A8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69D7B305" w14:textId="50C4834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BEA998B" w14:textId="1DEE52B4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910D5FC" w14:textId="02113F25" w:rsidTr="005769AA">
        <w:tc>
          <w:tcPr>
            <w:tcW w:w="175" w:type="pct"/>
            <w:shd w:val="clear" w:color="auto" w:fill="auto"/>
            <w:vAlign w:val="center"/>
          </w:tcPr>
          <w:p w14:paraId="2F2CF70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>5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B0E4626" w14:textId="6CADDDE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eliginile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DA601E3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04A33277" w14:textId="7E8AEFEC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termen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r w:rsidR="00826A17">
              <w:rPr>
                <w:rFonts w:ascii="Calibri" w:hAnsi="Calibri" w:cs="Calibri"/>
                <w:spacing w:val="-6"/>
              </w:rPr>
              <w:t xml:space="preserve">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3D3C046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Cerere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6D83E404" w14:textId="542F5CFC" w:rsidR="005769AA" w:rsidRPr="00705245" w:rsidRDefault="00826A17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 xml:space="preserve">24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7CF5C3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5AB979EB" w14:textId="5AE7978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6AB01327" w14:textId="01AD3BF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7ABD6758" w14:textId="7FDBBF85" w:rsidTr="005769AA">
        <w:tc>
          <w:tcPr>
            <w:tcW w:w="175" w:type="pct"/>
            <w:shd w:val="clear" w:color="auto" w:fill="auto"/>
            <w:vAlign w:val="center"/>
          </w:tcPr>
          <w:p w14:paraId="45EE0D1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6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878544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B46722D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7896F346" w14:textId="4120FFC2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plăți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termen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r w:rsidR="00826A17">
              <w:rPr>
                <w:rFonts w:ascii="Calibri" w:hAnsi="Calibri" w:cs="Calibri"/>
                <w:spacing w:val="-6"/>
              </w:rPr>
              <w:t>30</w:t>
            </w:r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51FFB6D8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Cerere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A166465" w14:textId="2005E5F4" w:rsidR="005769AA" w:rsidRPr="00705245" w:rsidRDefault="00826A17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>
              <w:rPr>
                <w:rFonts w:ascii="Calibri" w:hAnsi="Calibri" w:cs="Calibri"/>
                <w:spacing w:val="-6"/>
              </w:rPr>
              <w:t>30</w:t>
            </w:r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="005769AA"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="005769AA"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28164E0F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0F1A3663" w14:textId="6DE11F8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2C4F47EE" w14:textId="70829658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5A814D9E" w14:textId="77777777" w:rsidTr="005769AA">
        <w:tc>
          <w:tcPr>
            <w:tcW w:w="175" w:type="pct"/>
            <w:shd w:val="clear" w:color="auto" w:fill="auto"/>
            <w:vAlign w:val="center"/>
          </w:tcPr>
          <w:p w14:paraId="18FFC319" w14:textId="4960034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7</w:t>
            </w:r>
          </w:p>
        </w:tc>
        <w:tc>
          <w:tcPr>
            <w:tcW w:w="535" w:type="pct"/>
            <w:shd w:val="clear" w:color="auto" w:fill="auto"/>
          </w:tcPr>
          <w:p w14:paraId="1AA87182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Îndeplinire</w:t>
            </w:r>
            <w:proofErr w:type="spellEnd"/>
          </w:p>
          <w:p w14:paraId="520DEFC8" w14:textId="77777777" w:rsidR="005769AA" w:rsidRDefault="005769AA" w:rsidP="005769AA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Indicatori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proportie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</w:t>
            </w:r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lang w:val="ro-RO"/>
              </w:rPr>
              <w:t>în conformitate cu prevederile ghidului si a cererii de finantare</w:t>
            </w:r>
          </w:p>
          <w:p w14:paraId="26EC65A8" w14:textId="4E4C1F67" w:rsidR="005769AA" w:rsidRPr="005769AA" w:rsidRDefault="005769AA" w:rsidP="005769AA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spacing w:val="-6"/>
                <w:lang w:val="ro-RO"/>
              </w:rPr>
              <w:t xml:space="preserve">Atentie! </w:t>
            </w:r>
          </w:p>
        </w:tc>
        <w:tc>
          <w:tcPr>
            <w:tcW w:w="559" w:type="pct"/>
            <w:shd w:val="clear" w:color="auto" w:fill="auto"/>
          </w:tcPr>
          <w:p w14:paraId="53BF39F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  <w:p w14:paraId="5604B41F" w14:textId="6A1EFE8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19D554C3" w14:textId="234C9010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spre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verificare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a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din</w:t>
            </w:r>
          </w:p>
          <w:p w14:paraId="654561BC" w14:textId="01D72938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care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rezultă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îndeplinirea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țintelor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</w:t>
            </w:r>
          </w:p>
          <w:p w14:paraId="7AECBFD8" w14:textId="748284EE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asumate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pentru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indicatorii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 w:rsidRPr="00705245">
              <w:rPr>
                <w:rFonts w:ascii="Calibri" w:hAnsi="Calibri" w:cs="Calibri"/>
                <w:bCs/>
              </w:rPr>
              <w:t>,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>,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Procesului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verbal de</w:t>
            </w:r>
          </w:p>
          <w:p w14:paraId="0D7EFE27" w14:textId="3262D244" w:rsidR="005769AA" w:rsidRPr="00705245" w:rsidRDefault="005769AA" w:rsidP="005769AA">
            <w:pPr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la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acceptanta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</w:t>
            </w:r>
            <w:r w:rsidRPr="00705245">
              <w:rPr>
                <w:rFonts w:ascii="Calibri" w:hAnsi="Calibri" w:cs="Calibri"/>
                <w:bCs/>
              </w:rPr>
              <w:t>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4A87C35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</w:p>
          <w:p w14:paraId="555E1AF3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</w:p>
          <w:p w14:paraId="163CD284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generat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prin</w:t>
            </w:r>
            <w:proofErr w:type="spellEnd"/>
          </w:p>
          <w:p w14:paraId="3664DD8F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569474FD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SMIS2021+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corelare</w:t>
            </w:r>
            <w:proofErr w:type="spellEnd"/>
          </w:p>
          <w:p w14:paraId="1858F70A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</w:t>
            </w:r>
            <w:proofErr w:type="spellEnd"/>
          </w:p>
          <w:p w14:paraId="2809E80B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</w:p>
          <w:p w14:paraId="1F17A452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</w:p>
          <w:p w14:paraId="6907ABB6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</w:t>
            </w:r>
            <w:proofErr w:type="spellEnd"/>
          </w:p>
          <w:p w14:paraId="665361B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</w:p>
          <w:p w14:paraId="27D8D2AC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4416C981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393D3C78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5BE8DF6E" w14:textId="7D45A2EE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serviciilor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FD060D2" w14:textId="2687EE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5769AA">
              <w:rPr>
                <w:rFonts w:ascii="Calibri" w:hAnsi="Calibri" w:cs="Calibri"/>
                <w:spacing w:val="-6"/>
              </w:rPr>
              <w:t>3</w:t>
            </w:r>
            <w:r>
              <w:rPr>
                <w:rFonts w:ascii="Calibri" w:hAnsi="Calibri" w:cs="Calibri"/>
                <w:spacing w:val="-6"/>
              </w:rPr>
              <w:t xml:space="preserve">6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481F144E" w14:textId="16DE150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final de </w:t>
            </w:r>
            <w:proofErr w:type="spellStart"/>
            <w:r>
              <w:rPr>
                <w:rFonts w:ascii="Calibri" w:hAnsi="Calibri" w:cs="Calibri"/>
                <w:spacing w:val="-6"/>
              </w:rPr>
              <w:t>progres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pacing w:val="-6"/>
              </w:rPr>
              <w:t>Vizita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pacing w:val="-6"/>
              </w:rPr>
              <w:t>finala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Procesul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6"/>
              </w:rPr>
              <w:t xml:space="preserve">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serviciilor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după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caz</w:t>
            </w:r>
            <w:proofErr w:type="spellEnd"/>
          </w:p>
        </w:tc>
        <w:tc>
          <w:tcPr>
            <w:tcW w:w="443" w:type="pct"/>
          </w:tcPr>
          <w:p w14:paraId="6B5AE121" w14:textId="5CCE8FE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187BA54E" w14:textId="7B7353FA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F84B0E" w14:textId="77777777" w:rsidTr="005769AA">
        <w:tc>
          <w:tcPr>
            <w:tcW w:w="175" w:type="pct"/>
            <w:shd w:val="clear" w:color="auto" w:fill="auto"/>
            <w:vAlign w:val="center"/>
          </w:tcPr>
          <w:p w14:paraId="71A83949" w14:textId="661B9F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>8.</w:t>
            </w:r>
          </w:p>
        </w:tc>
        <w:tc>
          <w:tcPr>
            <w:tcW w:w="535" w:type="pct"/>
            <w:shd w:val="clear" w:color="auto" w:fill="auto"/>
          </w:tcPr>
          <w:p w14:paraId="01C97E65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</w:p>
          <w:p w14:paraId="2A0289F6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3E736EB9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</w:p>
          <w:p w14:paraId="5DAA9323" w14:textId="6D6B7D34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gramStart"/>
            <w:r w:rsidRPr="00705245">
              <w:rPr>
                <w:rFonts w:ascii="Calibri" w:hAnsi="Calibri" w:cs="Calibri"/>
                <w:bCs/>
              </w:rPr>
              <w:t>finale</w:t>
            </w:r>
            <w:proofErr w:type="gramEnd"/>
            <w:r w:rsidRPr="00705245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559" w:type="pct"/>
            <w:shd w:val="clear" w:color="auto" w:fill="auto"/>
          </w:tcPr>
          <w:p w14:paraId="73DB9C06" w14:textId="4FAF3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4AFD8B1D" w14:textId="0FEFA893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</w:p>
        </w:tc>
        <w:tc>
          <w:tcPr>
            <w:tcW w:w="689" w:type="pct"/>
            <w:shd w:val="clear" w:color="auto" w:fill="auto"/>
          </w:tcPr>
          <w:p w14:paraId="7822C8CB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</w:p>
          <w:p w14:paraId="697E1931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aprobarea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259959F9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</w:p>
          <w:p w14:paraId="071D71E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7BCEB7F7" w14:textId="0FA6CF6F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SMIS2021+.</w:t>
            </w:r>
          </w:p>
        </w:tc>
        <w:tc>
          <w:tcPr>
            <w:tcW w:w="443" w:type="pct"/>
            <w:shd w:val="clear" w:color="auto" w:fill="auto"/>
          </w:tcPr>
          <w:p w14:paraId="327C03CA" w14:textId="1D0F094E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complete </w:t>
            </w:r>
            <w:r w:rsidRPr="00705245">
              <w:rPr>
                <w:rFonts w:ascii="Calibri" w:hAnsi="Calibri" w:cs="Calibri"/>
                <w:bCs/>
              </w:rPr>
              <w:t xml:space="preserve">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către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beneficiar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respectarea</w:t>
            </w:r>
            <w:proofErr w:type="spellEnd"/>
          </w:p>
          <w:p w14:paraId="4474762B" w14:textId="35748AFB" w:rsidR="005769AA" w:rsidRPr="00705245" w:rsidRDefault="005769AA" w:rsidP="005769AA">
            <w:pPr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proofErr w:type="gramStart"/>
            <w:r w:rsidRPr="00705245">
              <w:rPr>
                <w:rFonts w:ascii="Calibri" w:hAnsi="Calibri" w:cs="Calibri"/>
                <w:bCs/>
              </w:rPr>
              <w:t>termenului</w:t>
            </w:r>
            <w:proofErr w:type="spellEnd"/>
            <w:proofErr w:type="gramEnd"/>
            <w:r w:rsidRPr="00705245">
              <w:rPr>
                <w:rFonts w:ascii="Calibri" w:hAnsi="Calibri" w:cs="Calibri"/>
                <w:bCs/>
              </w:rPr>
              <w:t xml:space="preserve"> maxim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prevăzut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contractul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finanțare</w:t>
            </w:r>
            <w:proofErr w:type="spellEnd"/>
            <w:r w:rsidRPr="00705245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2E617C7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3" w:type="pct"/>
          </w:tcPr>
          <w:p w14:paraId="102B0410" w14:textId="48A72F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5D479A53" w14:textId="50CA68C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</w:tbl>
    <w:p w14:paraId="0DA4AE2B" w14:textId="48AA5995" w:rsidR="002727FE" w:rsidRDefault="00705245">
      <w:r>
        <w:br w:type="textWrapping" w:clear="all"/>
      </w:r>
    </w:p>
    <w:sectPr w:rsidR="002727FE" w:rsidSect="00576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12EB1" w14:textId="77777777" w:rsidR="00E040DF" w:rsidRDefault="00E040DF" w:rsidP="002727FE">
      <w:r>
        <w:separator/>
      </w:r>
    </w:p>
  </w:endnote>
  <w:endnote w:type="continuationSeparator" w:id="0">
    <w:p w14:paraId="34805922" w14:textId="77777777" w:rsidR="00E040DF" w:rsidRDefault="00E040DF" w:rsidP="0027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84B0A" w14:textId="77777777" w:rsidR="00E22FBE" w:rsidRDefault="00E22F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6943E" w14:textId="77777777" w:rsidR="00E22FBE" w:rsidRDefault="00E22F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D16A7" w14:textId="77777777" w:rsidR="00E22FBE" w:rsidRDefault="00E22F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76D0E" w14:textId="77777777" w:rsidR="00E040DF" w:rsidRDefault="00E040DF" w:rsidP="002727FE">
      <w:r>
        <w:separator/>
      </w:r>
    </w:p>
  </w:footnote>
  <w:footnote w:type="continuationSeparator" w:id="0">
    <w:p w14:paraId="0DDB8C4B" w14:textId="77777777" w:rsidR="00E040DF" w:rsidRDefault="00E040DF" w:rsidP="00272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2BD6A" w14:textId="77777777" w:rsidR="00E22FBE" w:rsidRDefault="00E22F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4" w:type="dxa"/>
      <w:tblInd w:w="93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55"/>
      <w:gridCol w:w="1079"/>
    </w:tblGrid>
    <w:tr w:rsidR="00826A17" w14:paraId="41A1C1C0" w14:textId="77777777" w:rsidTr="00DD0DCC">
      <w:trPr>
        <w:trHeight w:val="1276"/>
      </w:trPr>
      <w:tc>
        <w:tcPr>
          <w:tcW w:w="8555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26DEB2D" w14:textId="77777777" w:rsidR="00826A17" w:rsidRPr="00365498" w:rsidRDefault="00826A17" w:rsidP="00826A17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65498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3DE3E581" w14:textId="77777777" w:rsidR="00826A17" w:rsidRPr="00365498" w:rsidRDefault="00826A17" w:rsidP="00826A17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65498">
            <w:rPr>
              <w:rFonts w:asciiTheme="minorHAnsi" w:hAnsiTheme="minorHAnsi" w:cstheme="minorHAnsi"/>
              <w:b/>
              <w:sz w:val="16"/>
              <w:szCs w:val="16"/>
            </w:rPr>
            <w:t>OS 1.  Dezvoltarea și creșterea capacităților de cercetare și inovare și adoptarea tehnologiilor avansate</w:t>
          </w:r>
        </w:p>
        <w:p w14:paraId="6AE85CA1" w14:textId="77777777" w:rsidR="00826A17" w:rsidRPr="00365498" w:rsidRDefault="00826A17" w:rsidP="00826A17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65498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6F36735D" w14:textId="77777777" w:rsidR="00826A17" w:rsidRDefault="00826A17" w:rsidP="00826A17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65498">
            <w:rPr>
              <w:rFonts w:asciiTheme="minorHAnsi" w:hAnsiTheme="minorHAnsi" w:cstheme="minorHAnsi"/>
              <w:b/>
              <w:sz w:val="16"/>
              <w:szCs w:val="16"/>
            </w:rPr>
            <w:t>Acțiunea 1.3 - „Transfer tehnologic si inovare”</w:t>
          </w:r>
        </w:p>
      </w:tc>
      <w:tc>
        <w:tcPr>
          <w:tcW w:w="107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6F49FC3" w14:textId="77777777" w:rsidR="00826A17" w:rsidRDefault="00826A17" w:rsidP="00826A17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826A17" w14:paraId="164EC194" w14:textId="77777777" w:rsidTr="00DD0DCC">
      <w:trPr>
        <w:cantSplit/>
        <w:trHeight w:val="436"/>
      </w:trPr>
      <w:tc>
        <w:tcPr>
          <w:tcW w:w="963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92A848" w14:textId="77777777" w:rsidR="00826A17" w:rsidRDefault="00826A17" w:rsidP="00826A17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66650223" w14:textId="0C874C16" w:rsidR="00826A17" w:rsidRDefault="00826A17" w:rsidP="00826A17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>PR SV/</w:t>
    </w:r>
    <w:r w:rsidR="00742183" w:rsidRPr="00742183">
      <w:rPr>
        <w:rFonts w:asciiTheme="minorHAnsi" w:hAnsiTheme="minorHAnsi" w:cstheme="minorHAnsi"/>
        <w:b/>
        <w:sz w:val="16"/>
        <w:szCs w:val="16"/>
        <w:lang w:val="pt-BR"/>
      </w:rPr>
      <w:t>PRSVO/246/PRSVO_P1/OP1</w:t>
    </w:r>
    <w:bookmarkStart w:id="0" w:name="_GoBack"/>
    <w:bookmarkEnd w:id="0"/>
    <w:r>
      <w:rPr>
        <w:rFonts w:asciiTheme="minorHAnsi" w:hAnsiTheme="minorHAnsi" w:cstheme="minorHAnsi"/>
        <w:b/>
        <w:sz w:val="16"/>
        <w:szCs w:val="16"/>
        <w:lang w:val="pt-BR"/>
      </w:rPr>
      <w:t xml:space="preserve"> – Anexa V</w:t>
    </w:r>
    <w:r w:rsidR="00E22FBE">
      <w:rPr>
        <w:rFonts w:asciiTheme="minorHAnsi" w:hAnsiTheme="minorHAnsi" w:cstheme="minorHAnsi"/>
        <w:b/>
        <w:sz w:val="16"/>
        <w:szCs w:val="16"/>
        <w:lang w:val="pt-BR"/>
      </w:rPr>
      <w:t>I</w:t>
    </w:r>
    <w:r>
      <w:rPr>
        <w:rFonts w:asciiTheme="minorHAnsi" w:hAnsiTheme="minorHAnsi" w:cstheme="minorHAnsi"/>
        <w:b/>
        <w:sz w:val="16"/>
        <w:szCs w:val="16"/>
        <w:lang w:val="pt-BR"/>
      </w:rPr>
      <w:t>I</w:t>
    </w:r>
  </w:p>
  <w:p w14:paraId="3DC1A9CF" w14:textId="77777777" w:rsidR="002727FE" w:rsidRDefault="002727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0D698" w14:textId="77777777" w:rsidR="00E22FBE" w:rsidRDefault="00E22F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FE"/>
    <w:rsid w:val="001F735B"/>
    <w:rsid w:val="002727FE"/>
    <w:rsid w:val="002E13BE"/>
    <w:rsid w:val="005769AA"/>
    <w:rsid w:val="00705245"/>
    <w:rsid w:val="00742183"/>
    <w:rsid w:val="00826A17"/>
    <w:rsid w:val="00D81187"/>
    <w:rsid w:val="00E040DF"/>
    <w:rsid w:val="00E22FBE"/>
    <w:rsid w:val="00EB3766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5512C"/>
  <w15:chartTrackingRefBased/>
  <w15:docId w15:val="{828F5EA6-0CE5-49E0-B40C-E5BCA1B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5NormalChar">
    <w:name w:val="5 Normal Char"/>
    <w:link w:val="5Normal"/>
    <w:locked/>
    <w:rsid w:val="002727F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727F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kern w:val="2"/>
      <w:sz w:val="22"/>
      <w:szCs w:val="24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70524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Tiziana Brotac</cp:lastModifiedBy>
  <cp:revision>7</cp:revision>
  <dcterms:created xsi:type="dcterms:W3CDTF">2023-09-01T16:11:00Z</dcterms:created>
  <dcterms:modified xsi:type="dcterms:W3CDTF">2024-02-01T13:51:00Z</dcterms:modified>
</cp:coreProperties>
</file>